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word/_rels/document.xml.rels" ContentType="application/vnd.openxmlformats-package.relationships+xml"/>
  <Override PartName="/word/numbering.xml" ContentType="application/vnd.openxmlformats-officedocument.wordprocessingml.numbering+xml"/>
  <Override PartName="/word/header1.xml" ContentType="application/vnd.openxmlformats-officedocument.wordprocessingml.header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media/image1.png" ContentType="image/png"/>
  <Override PartName="/word/settings.xml" ContentType="application/vnd.openxmlformats-officedocument.wordprocessingml.setting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sz w:val="28"/>
          <w:szCs w:val="28"/>
        </w:rPr>
      </w:pPr>
      <w:r>
        <w:rPr/>
        <w:drawing>
          <wp:inline distT="0" distB="0" distL="0" distR="0">
            <wp:extent cx="546735" cy="681990"/>
            <wp:effectExtent l="0" t="0" r="0" b="0"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-27" t="-22" r="-27" b="-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68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b/>
          <w:caps/>
          <w:sz w:val="28"/>
          <w:szCs w:val="28"/>
        </w:rPr>
      </w:pPr>
      <w:r>
        <w:rPr>
          <w:rFonts w:cs="PT Astra Sans" w:ascii="PT Astra Sans" w:hAnsi="PT Astra Sans"/>
          <w:b/>
          <w:caps/>
          <w:sz w:val="28"/>
          <w:szCs w:val="28"/>
        </w:rPr>
        <w:t>Администрация</w:t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b/>
          <w:caps/>
          <w:sz w:val="28"/>
          <w:szCs w:val="28"/>
        </w:rPr>
      </w:pPr>
      <w:r>
        <w:rPr>
          <w:rFonts w:cs="PT Astra Sans" w:ascii="PT Astra Sans" w:hAnsi="PT Astra Sans"/>
          <w:b/>
          <w:caps/>
          <w:sz w:val="28"/>
          <w:szCs w:val="28"/>
        </w:rPr>
        <w:t>Красносельского муниципального района</w:t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b/>
          <w:caps/>
          <w:sz w:val="28"/>
          <w:szCs w:val="28"/>
        </w:rPr>
      </w:pPr>
      <w:r>
        <w:rPr>
          <w:rFonts w:cs="PT Astra Sans" w:ascii="PT Astra Sans" w:hAnsi="PT Astra Sans"/>
          <w:b/>
          <w:caps/>
          <w:sz w:val="28"/>
          <w:szCs w:val="28"/>
        </w:rPr>
        <w:t>Костромской области</w:t>
      </w:r>
    </w:p>
    <w:p>
      <w:pPr>
        <w:pStyle w:val="Normal"/>
        <w:bidi w:val="0"/>
        <w:spacing w:lineRule="auto" w:line="240" w:before="0" w:after="0"/>
        <w:jc w:val="center"/>
        <w:rPr>
          <w:rFonts w:ascii="PT Astra Sans" w:hAnsi="PT Astra Sans" w:cs="PT Astra Sans"/>
          <w:b/>
          <w:caps/>
          <w:sz w:val="28"/>
          <w:szCs w:val="28"/>
        </w:rPr>
      </w:pPr>
      <w:r>
        <w:rPr>
          <w:rFonts w:cs="PT Astra Sans" w:ascii="PT Astra Sans" w:hAnsi="PT Astra Sans"/>
          <w:b/>
          <w:caps/>
          <w:sz w:val="28"/>
          <w:szCs w:val="28"/>
        </w:rPr>
        <w:t>ПОСТАНОВЛЕНИЕ</w:t>
      </w:r>
    </w:p>
    <w:p>
      <w:pPr>
        <w:pStyle w:val="Normal"/>
        <w:bidi w:val="0"/>
        <w:spacing w:lineRule="auto" w:line="240" w:before="0" w:after="0"/>
        <w:jc w:val="center"/>
        <w:rPr/>
      </w:pPr>
      <w:r>
        <w:rPr>
          <w:rFonts w:cs="PT Astra Sans" w:ascii="PT Astra Sans" w:hAnsi="PT Astra Sans"/>
          <w:sz w:val="28"/>
          <w:szCs w:val="28"/>
        </w:rPr>
        <w:t xml:space="preserve">от </w:t>
      </w:r>
      <w:r>
        <w:rPr>
          <w:rFonts w:cs="PT Astra Sans" w:ascii="PT Astra Sans" w:hAnsi="PT Astra Sans"/>
          <w:sz w:val="28"/>
          <w:szCs w:val="28"/>
          <w:u w:val="none"/>
        </w:rPr>
        <w:t>_1</w:t>
      </w:r>
      <w:r>
        <w:rPr>
          <w:rFonts w:cs="PT Astra Sans" w:ascii="PT Astra Sans" w:hAnsi="PT Astra Sans"/>
          <w:sz w:val="28"/>
          <w:szCs w:val="28"/>
          <w:u w:val="none"/>
        </w:rPr>
        <w:t>7</w:t>
      </w:r>
      <w:r>
        <w:rPr>
          <w:rFonts w:cs="PT Astra Sans" w:ascii="PT Astra Sans" w:hAnsi="PT Astra Sans"/>
          <w:sz w:val="28"/>
          <w:szCs w:val="28"/>
          <w:u w:val="none"/>
        </w:rPr>
        <w:t>_    __07__</w:t>
      </w:r>
      <w:r>
        <w:rPr>
          <w:rFonts w:cs="PT Astra Sans" w:ascii="PT Astra Sans" w:hAnsi="PT Astra Sans"/>
          <w:sz w:val="28"/>
          <w:szCs w:val="28"/>
        </w:rPr>
        <w:t xml:space="preserve"> 2025 г. №175</w:t>
      </w:r>
    </w:p>
    <w:p>
      <w:pPr>
        <w:pStyle w:val="Normal"/>
        <w:bidi w:val="0"/>
        <w:jc w:val="center"/>
        <w:rPr>
          <w:rFonts w:ascii="PT Astra Sans" w:hAnsi="PT Astra Sans" w:eastAsia="PT Astra Sans" w:cs="PT Astra Sans"/>
          <w:b w:val="false"/>
          <w:bCs/>
          <w:sz w:val="28"/>
          <w:szCs w:val="28"/>
          <w:lang w:val="ru-RU"/>
        </w:rPr>
      </w:pPr>
      <w:r>
        <w:rPr>
          <w:rFonts w:eastAsia="PT Astra Sans" w:cs="PT Astra Sans" w:ascii="PT Astra Sans" w:hAnsi="PT Astra Sans"/>
          <w:b w:val="false"/>
          <w:bCs/>
          <w:sz w:val="28"/>
          <w:szCs w:val="28"/>
          <w:lang w:val="ru-RU"/>
        </w:rPr>
        <w:t xml:space="preserve">              </w:t>
      </w:r>
    </w:p>
    <w:p>
      <w:pPr>
        <w:pStyle w:val="Normal"/>
        <w:bidi w:val="0"/>
        <w:jc w:val="center"/>
        <w:rPr>
          <w:rFonts w:ascii="PT Astra Sans" w:hAnsi="PT Astra Sans"/>
          <w:b/>
          <w:bCs/>
          <w:sz w:val="28"/>
          <w:szCs w:val="28"/>
        </w:rPr>
      </w:pPr>
      <w:r>
        <w:rPr>
          <w:rFonts w:ascii="PT Astra Sans" w:hAnsi="PT Astra Sans"/>
          <w:b/>
          <w:bCs/>
          <w:sz w:val="28"/>
          <w:szCs w:val="28"/>
        </w:rPr>
        <w:t xml:space="preserve"> </w:t>
      </w:r>
      <w:r>
        <w:rPr>
          <w:rFonts w:ascii="PT Astra Sans" w:hAnsi="PT Astra Sans"/>
          <w:b/>
          <w:bCs/>
          <w:sz w:val="28"/>
          <w:szCs w:val="28"/>
        </w:rPr>
        <w:t>ОБ УТВЕРЖДЕНИИ КРАТКОСРОЧНОГО ПЛАНА НА 2026-2028 ГОДЫ</w:t>
      </w:r>
    </w:p>
    <w:p>
      <w:pPr>
        <w:pStyle w:val="Normal"/>
        <w:bidi w:val="0"/>
        <w:jc w:val="center"/>
        <w:rPr>
          <w:rFonts w:ascii="PT Astra Sans" w:hAnsi="PT Astra Sans"/>
          <w:b/>
          <w:bCs/>
          <w:sz w:val="28"/>
          <w:szCs w:val="28"/>
        </w:rPr>
      </w:pPr>
      <w:r>
        <w:rPr>
          <w:rFonts w:ascii="PT Astra Sans" w:hAnsi="PT Astra Sans"/>
          <w:b/>
          <w:bCs/>
          <w:sz w:val="28"/>
          <w:szCs w:val="28"/>
        </w:rPr>
        <w:t xml:space="preserve"> </w:t>
      </w:r>
      <w:r>
        <w:rPr>
          <w:rFonts w:ascii="PT Astra Sans" w:hAnsi="PT Astra Sans"/>
          <w:b/>
          <w:bCs/>
          <w:sz w:val="28"/>
          <w:szCs w:val="28"/>
        </w:rPr>
        <w:t>ПО ПРОВЕДЕНИЮ КАПИТАЛЬНОГО РЕМОНТА</w:t>
      </w:r>
    </w:p>
    <w:p>
      <w:pPr>
        <w:pStyle w:val="Normal"/>
        <w:bidi w:val="0"/>
        <w:jc w:val="center"/>
        <w:rPr>
          <w:rFonts w:ascii="PT Astra Sans" w:hAnsi="PT Astra Sans"/>
          <w:b/>
          <w:bCs/>
          <w:sz w:val="28"/>
          <w:szCs w:val="28"/>
        </w:rPr>
      </w:pPr>
      <w:r>
        <w:rPr>
          <w:rFonts w:ascii="PT Astra Sans" w:hAnsi="PT Astra Sans"/>
          <w:b/>
          <w:bCs/>
          <w:sz w:val="28"/>
          <w:szCs w:val="28"/>
        </w:rPr>
        <w:t>ОБЩЕГО ИМУЩЕСТВА МНОГОКВАРТИРНЫХ ДОМОВ</w:t>
      </w:r>
    </w:p>
    <w:p>
      <w:pPr>
        <w:pStyle w:val="Normal"/>
        <w:bidi w:val="0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</w:r>
    </w:p>
    <w:p>
      <w:pPr>
        <w:pStyle w:val="Normal"/>
        <w:bidi w:val="0"/>
        <w:jc w:val="both"/>
        <w:rPr/>
      </w:pPr>
      <w:r>
        <w:rPr>
          <w:rFonts w:eastAsia="Times New Roman" w:cs="Times New Roman" w:ascii="PT Astra Sans" w:hAnsi="PT Astra Sans"/>
          <w:b w:val="false"/>
          <w:bCs w:val="false"/>
          <w:sz w:val="24"/>
          <w:szCs w:val="24"/>
        </w:rPr>
        <w:t xml:space="preserve">    </w:t>
      </w:r>
      <w:r>
        <w:rPr>
          <w:rFonts w:eastAsia="Times New Roman" w:cs="Times New Roman" w:ascii="PT Astra Sans" w:hAnsi="PT Astra Sans"/>
          <w:b w:val="false"/>
          <w:bCs w:val="false"/>
          <w:sz w:val="24"/>
          <w:szCs w:val="24"/>
        </w:rPr>
        <w:t>В целях реализации региональной программы капитального ремонта общего имущества в многоквартирных домах, в соответствии со статьей 168 Жилищного кодекса Российской Федерации,  Законом  Костромской области от 25 ноября 2013 года № 449-5-ЗКО  «Об организации проведения капитального ремонта общего имущества в многоквартирных домах, расположенных на территории Костромской области»</w:t>
      </w:r>
      <w:r>
        <w:rPr>
          <w:rFonts w:cs="Times New Roman" w:ascii="PT Astra Sans" w:hAnsi="PT Astra Sans"/>
          <w:sz w:val="24"/>
          <w:szCs w:val="24"/>
        </w:rPr>
        <w:t xml:space="preserve">, </w:t>
      </w:r>
      <w:r>
        <w:rPr>
          <w:rFonts w:cs="Times New Roman" w:ascii="PT Astra Sans" w:hAnsi="PT Astra Sans"/>
          <w:b w:val="false"/>
          <w:bCs w:val="false"/>
          <w:sz w:val="24"/>
          <w:szCs w:val="24"/>
        </w:rPr>
        <w:t xml:space="preserve"> постановлением  администрации Костромской области  от </w:t>
      </w:r>
      <w:r>
        <w:rPr>
          <w:rFonts w:cs="Times New Roman" w:ascii="PT Astra Sans" w:hAnsi="PT Astra Sans"/>
          <w:b w:val="false"/>
          <w:bCs w:val="false"/>
          <w:sz w:val="24"/>
          <w:szCs w:val="24"/>
          <w:lang w:val="en-US"/>
        </w:rPr>
        <w:t>26.05.2025 №208-а</w:t>
      </w:r>
      <w:r>
        <w:rPr>
          <w:rFonts w:cs="Times New Roman" w:ascii="PT Astra Sans" w:hAnsi="PT Astra Sans"/>
          <w:b w:val="false"/>
          <w:bCs w:val="false"/>
          <w:sz w:val="24"/>
          <w:szCs w:val="24"/>
        </w:rPr>
        <w:t xml:space="preserve"> «О внесении изменений в постановление администрации Костромской области от 26.03.2014 г. №100-а»,</w:t>
      </w:r>
      <w:r>
        <w:rPr>
          <w:rFonts w:cs="Times New Roman" w:ascii="PT Astra Sans" w:hAnsi="PT Astra Sans"/>
          <w:sz w:val="24"/>
          <w:szCs w:val="24"/>
        </w:rPr>
        <w:t xml:space="preserve">   </w:t>
      </w:r>
      <w:r>
        <w:rPr>
          <w:rFonts w:ascii="PT Astra Sans" w:hAnsi="PT Astra Sans"/>
          <w:sz w:val="24"/>
          <w:szCs w:val="24"/>
        </w:rPr>
        <w:t xml:space="preserve">администрация муниципального района  ПОСТАНОВЛЯЕТ: </w:t>
      </w:r>
    </w:p>
    <w:p>
      <w:pPr>
        <w:pStyle w:val="Normal"/>
        <w:bidi w:val="0"/>
        <w:jc w:val="both"/>
        <w:rPr/>
      </w:pPr>
      <w:r>
        <w:rPr>
          <w:rFonts w:ascii="PT Astra Sans" w:hAnsi="PT Astra Sans"/>
          <w:sz w:val="24"/>
          <w:szCs w:val="24"/>
        </w:rPr>
        <w:t xml:space="preserve">     </w:t>
      </w:r>
      <w:r>
        <w:rPr>
          <w:rFonts w:ascii="PT Astra Sans" w:hAnsi="PT Astra Sans"/>
          <w:sz w:val="24"/>
          <w:szCs w:val="24"/>
        </w:rPr>
        <w:t>1. Утвердить прилагаемый  перечень многоквартирных домов,  которые подлежат капитальному ремонту, и которые включены в утвержденный на территории  Красносельского муниципального района в соответствии с жилищным законодательством краткосрочный план реализации региональной программы капитального ремонта многоквартирных домов (приложение №1).</w:t>
      </w:r>
    </w:p>
    <w:p>
      <w:pPr>
        <w:pStyle w:val="Normal"/>
        <w:bidi w:val="0"/>
        <w:jc w:val="both"/>
        <w:rPr/>
      </w:pPr>
      <w:r>
        <w:rPr>
          <w:rFonts w:ascii="PT Astra Sans" w:hAnsi="PT Astra Sans"/>
          <w:sz w:val="24"/>
          <w:szCs w:val="24"/>
        </w:rPr>
        <w:t xml:space="preserve">   </w:t>
      </w:r>
      <w:r>
        <w:rPr>
          <w:rFonts w:ascii="PT Astra Sans" w:hAnsi="PT Astra Sans"/>
          <w:sz w:val="24"/>
          <w:szCs w:val="24"/>
        </w:rPr>
        <w:t>2. Утвердить планируемые  показатели  выполнения  адресной программы по проведению капитального ремонта многоквартирных домов (приложение №2).</w:t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  <w:t xml:space="preserve">     </w:t>
      </w:r>
      <w:r>
        <w:rPr>
          <w:rFonts w:ascii="PT Astra Sans" w:hAnsi="PT Astra Sans"/>
          <w:sz w:val="24"/>
          <w:szCs w:val="24"/>
        </w:rPr>
        <w:t>3. Утвердить перечень  многоквартирных домов,  которые    подлежат    капитальному ремонту,  и которые включены в утвержденный на территории  Красносельского муниципального района в соответствии с жилищным законодательством краткосрочный план реализации региональной программы капитального ремонта многоквартирных домов, по видам ремонта(приложение №3).</w:t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eastAsia="Times New Roman" w:cs="Times New Roman" w:ascii="PT Astra Sans" w:hAnsi="PT Astra Sans"/>
          <w:sz w:val="24"/>
          <w:szCs w:val="24"/>
        </w:rPr>
        <w:t xml:space="preserve">     </w:t>
      </w:r>
      <w:r>
        <w:rPr>
          <w:rFonts w:eastAsia="Times New Roman" w:cs="Times New Roman" w:ascii="PT Astra Sans" w:hAnsi="PT Astra Sans"/>
          <w:sz w:val="24"/>
          <w:szCs w:val="24"/>
        </w:rPr>
        <w:t xml:space="preserve">4. </w:t>
      </w:r>
      <w:r>
        <w:rPr>
          <w:rFonts w:ascii="PT Astra Sans" w:hAnsi="PT Astra Sans"/>
          <w:sz w:val="24"/>
          <w:szCs w:val="24"/>
        </w:rPr>
        <w:t>Контроль   за  выполнением   настоящего  постановления  возложить  на  первого заместителя главы администрации  муниципального района  Обручникова С.Б.</w:t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eastAsia="Times New Roman" w:cs="Times New Roman" w:ascii="PT Astra Sans" w:hAnsi="PT Astra Sans"/>
          <w:sz w:val="24"/>
          <w:szCs w:val="24"/>
        </w:rPr>
        <w:t xml:space="preserve">   </w:t>
      </w:r>
      <w:r>
        <w:rPr>
          <w:rFonts w:eastAsia="Times New Roman" w:cs="Times New Roman" w:ascii="PT Astra Sans" w:hAnsi="PT Astra Sans"/>
          <w:sz w:val="24"/>
          <w:szCs w:val="24"/>
        </w:rPr>
        <w:t>5</w:t>
      </w:r>
      <w:r>
        <w:rPr>
          <w:rFonts w:ascii="PT Astra Sans" w:hAnsi="PT Astra Sans"/>
          <w:sz w:val="24"/>
          <w:szCs w:val="24"/>
        </w:rPr>
        <w:t>. Настоящее  постановление  вступает  в  силу  со  дня  его  подписания,  подлежит официальному    опубликованию    в    информационном      бюллетене «Вестник Красно</w:t>
      </w:r>
      <w:r>
        <w:rPr>
          <w:rFonts w:ascii="PT Astra Sans" w:hAnsi="PT Astra Sans"/>
          <w:sz w:val="24"/>
          <w:szCs w:val="24"/>
          <w:lang w:val="en-US"/>
        </w:rPr>
        <w:t>c</w:t>
      </w:r>
      <w:r>
        <w:rPr>
          <w:rFonts w:ascii="PT Astra Sans" w:hAnsi="PT Astra Sans"/>
          <w:sz w:val="24"/>
          <w:szCs w:val="24"/>
        </w:rPr>
        <w:t>елья» и размещению на официальном сайте   муниципального района.</w:t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</w:r>
    </w:p>
    <w:p>
      <w:pPr>
        <w:pStyle w:val="Normal"/>
        <w:bidi w:val="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</w:r>
    </w:p>
    <w:p>
      <w:pPr>
        <w:pStyle w:val="Normal"/>
        <w:bidi w:val="0"/>
        <w:jc w:val="both"/>
        <w:rPr>
          <w:sz w:val="24"/>
          <w:szCs w:val="24"/>
        </w:rPr>
      </w:pPr>
      <w:r>
        <w:rPr>
          <w:rFonts w:ascii="PT Astra Sans" w:hAnsi="PT Astra Sans"/>
          <w:sz w:val="24"/>
          <w:szCs w:val="24"/>
        </w:rPr>
        <w:t xml:space="preserve">       </w:t>
      </w:r>
      <w:r>
        <w:rPr>
          <w:rFonts w:ascii="PT Astra Sans" w:hAnsi="PT Astra Sans"/>
          <w:sz w:val="24"/>
          <w:szCs w:val="24"/>
        </w:rPr>
        <w:t>Глава  муниципального  района                                                         С.В. Ковальская</w:t>
      </w:r>
    </w:p>
    <w:p>
      <w:pPr>
        <w:pStyle w:val="Normal"/>
        <w:bidi w:val="0"/>
        <w:jc w:val="center"/>
        <w:rPr/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  <w:t xml:space="preserve"> </w:t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>
          <w:rFonts w:ascii="Times New Roman" w:hAnsi="Times New Roman" w:eastAsia="Times New Roman" w:cs="Times New Roman"/>
          <w:b w:val="false"/>
          <w:bCs w:val="false"/>
          <w:sz w:val="28"/>
          <w:szCs w:val="28"/>
        </w:rPr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</w:r>
    </w:p>
    <w:p>
      <w:pPr>
        <w:pStyle w:val="Normal"/>
        <w:bidi w:val="0"/>
        <w:jc w:val="center"/>
        <w:rPr/>
      </w:pPr>
      <w:r>
        <w:rPr>
          <w:rFonts w:eastAsia="Times New Roman" w:cs="Times New Roman" w:ascii="Times New Roman" w:hAnsi="Times New Roman"/>
          <w:b w:val="false"/>
          <w:bCs w:val="false"/>
          <w:sz w:val="28"/>
          <w:szCs w:val="28"/>
        </w:rPr>
        <w:t xml:space="preserve">  </w:t>
      </w:r>
      <w:r>
        <w:rPr>
          <w:rFonts w:eastAsia="Times New Roman" w:cs="PT Astra Sans" w:ascii="PT Astra Sans" w:hAnsi="PT Astra Sans"/>
          <w:b/>
          <w:bCs w:val="false"/>
          <w:sz w:val="28"/>
          <w:szCs w:val="28"/>
        </w:rPr>
        <w:t>ЛИСТ СОГЛАСОВАНИЯ</w:t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/>
      </w:pPr>
      <w:r>
        <w:rPr>
          <w:rFonts w:eastAsia="PT Astra Sans" w:cs="PT Astra Sans" w:ascii="PT Astra Sans" w:hAnsi="PT Astra Sans"/>
          <w:sz w:val="24"/>
          <w:szCs w:val="24"/>
        </w:rPr>
        <w:t xml:space="preserve"> </w:t>
      </w:r>
      <w:r>
        <w:rPr>
          <w:rFonts w:eastAsia="Arial" w:cs="PT Astra Sans" w:ascii="PT Astra Sans" w:hAnsi="PT Astra Sans"/>
          <w:sz w:val="24"/>
          <w:szCs w:val="24"/>
        </w:rPr>
        <w:t xml:space="preserve">Муниципального нормативного правового акта, </w:t>
      </w:r>
      <w:r>
        <w:rPr>
          <w:rFonts w:cs="PT Astra Sans" w:ascii="PT Astra Sans" w:hAnsi="PT Astra Sans"/>
          <w:sz w:val="24"/>
          <w:szCs w:val="24"/>
        </w:rPr>
        <w:t>постановления администрации Красносельского муниципального района Костромской области «</w:t>
      </w:r>
      <w:r>
        <w:rPr>
          <w:rFonts w:ascii="PT Astra Sans" w:hAnsi="PT Astra Sans"/>
          <w:sz w:val="24"/>
          <w:szCs w:val="24"/>
        </w:rPr>
        <w:t xml:space="preserve">Об   утверждении краткосрочного   плана  на    2026-2028  годы   по   проведению  капитального   ремонта   общего  имущества  </w:t>
      </w:r>
      <w:r>
        <w:rPr>
          <w:rFonts w:cs="PT Astra Sans" w:ascii="PT Astra Sans" w:hAnsi="PT Astra Sans"/>
          <w:sz w:val="24"/>
          <w:szCs w:val="24"/>
        </w:rPr>
        <w:t>многоквартирных   домов»</w:t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Arimo;arial" w:hAnsi="Arimo;arial" w:cs="Arimo;arial"/>
          <w:sz w:val="24"/>
          <w:szCs w:val="24"/>
        </w:rPr>
      </w:pPr>
      <w:r>
        <w:rPr>
          <w:rFonts w:cs="Arimo;arial" w:ascii="Arimo;arial" w:hAnsi="Arimo;arial"/>
          <w:sz w:val="24"/>
          <w:szCs w:val="24"/>
        </w:rPr>
      </w:r>
    </w:p>
    <w:tbl>
      <w:tblPr>
        <w:tblW w:w="10260" w:type="dxa"/>
        <w:jc w:val="left"/>
        <w:tblInd w:w="-4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10"/>
        <w:gridCol w:w="1577"/>
        <w:gridCol w:w="1588"/>
        <w:gridCol w:w="1484"/>
      </w:tblGrid>
      <w:tr>
        <w:trPr/>
        <w:tc>
          <w:tcPr>
            <w:tcW w:w="5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Должность, Ф.И.О.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Дата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Подпись</w:t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Примечание</w:t>
            </w:r>
          </w:p>
        </w:tc>
      </w:tr>
      <w:tr>
        <w:trPr/>
        <w:tc>
          <w:tcPr>
            <w:tcW w:w="5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Первый заместитель главы администрации муниципального района Обручников С.Б.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</w:tr>
      <w:tr>
        <w:trPr/>
        <w:tc>
          <w:tcPr>
            <w:tcW w:w="561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 xml:space="preserve">И.о. </w:t>
            </w:r>
            <w:r>
              <w:rPr>
                <w:rFonts w:cs="PT Astra Sans" w:ascii="PT Astra Sans" w:hAnsi="PT Astra Sans"/>
                <w:sz w:val="24"/>
                <w:szCs w:val="24"/>
              </w:rPr>
              <w:t>председател</w:t>
            </w:r>
            <w:r>
              <w:rPr>
                <w:rFonts w:cs="PT Astra Sans" w:ascii="PT Astra Sans" w:hAnsi="PT Astra Sans"/>
                <w:sz w:val="24"/>
                <w:szCs w:val="24"/>
              </w:rPr>
              <w:t>я</w:t>
            </w:r>
            <w:r>
              <w:rPr>
                <w:rFonts w:cs="PT Astra Sans" w:ascii="PT Astra Sans" w:hAnsi="PT Astra Sans"/>
                <w:sz w:val="24"/>
                <w:szCs w:val="24"/>
              </w:rPr>
              <w:t xml:space="preserve">  комитета строительства, ЖКХ и ООС  администрации муниципального района  </w:t>
            </w:r>
            <w:r>
              <w:rPr>
                <w:rFonts w:cs="PT Astra Sans" w:ascii="PT Astra Sans" w:hAnsi="PT Astra Sans"/>
                <w:sz w:val="24"/>
                <w:szCs w:val="24"/>
              </w:rPr>
              <w:t>Кошкина В.В.</w:t>
            </w:r>
          </w:p>
        </w:tc>
        <w:tc>
          <w:tcPr>
            <w:tcW w:w="1577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58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4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</w:tr>
      <w:tr>
        <w:trPr/>
        <w:tc>
          <w:tcPr>
            <w:tcW w:w="561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И.о. заведующего юридическим отделом  администрации муниципального района Кирпичникова Е.А.</w:t>
            </w:r>
          </w:p>
        </w:tc>
        <w:tc>
          <w:tcPr>
            <w:tcW w:w="1577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588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48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</w:tr>
      <w:tr>
        <w:trPr/>
        <w:tc>
          <w:tcPr>
            <w:tcW w:w="5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  <w:t>Советник главы администрации Петровская А.М.</w:t>
            </w:r>
          </w:p>
        </w:tc>
        <w:tc>
          <w:tcPr>
            <w:tcW w:w="15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  <w:tc>
          <w:tcPr>
            <w:tcW w:w="14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</w:rPr>
            </w:pPr>
            <w:r>
              <w:rPr>
                <w:rFonts w:cs="PT Astra Sans" w:ascii="PT Astra Sans" w:hAnsi="PT Astra Sans"/>
                <w:sz w:val="24"/>
              </w:rPr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Arial" w:hAnsi="Arial" w:cs="Arial"/>
          <w:sz w:val="24"/>
        </w:rPr>
      </w:pPr>
      <w:r>
        <w:rPr>
          <w:rFonts w:cs="Arial" w:ascii="Arial" w:hAnsi="Arial"/>
          <w:sz w:val="24"/>
        </w:rPr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PT Astra Sans"/>
          <w:sz w:val="24"/>
          <w:szCs w:val="24"/>
        </w:rPr>
      </w:pPr>
      <w:r>
        <w:rPr>
          <w:rFonts w:cs="PT Astra Sans" w:ascii="PT Astra Sans" w:hAnsi="PT Astra Sans"/>
          <w:sz w:val="24"/>
          <w:szCs w:val="24"/>
        </w:rPr>
        <w:t>Антикоррупционная экспертиза муниципального правового акта проведена. Коррупциогенные факторы</w:t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tbl>
      <w:tblPr>
        <w:tblW w:w="10080" w:type="dxa"/>
        <w:jc w:val="left"/>
        <w:tblInd w:w="-5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17"/>
        <w:gridCol w:w="1980"/>
        <w:gridCol w:w="4083"/>
      </w:tblGrid>
      <w:tr>
        <w:trPr/>
        <w:tc>
          <w:tcPr>
            <w:tcW w:w="40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НЕ ВЫЯВЛЕНЫ</w:t>
            </w:r>
          </w:p>
        </w:tc>
        <w:tc>
          <w:tcPr>
            <w:tcW w:w="1980" w:type="dxa"/>
            <w:tcBorders>
              <w:lef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4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ВЫЯВЛЕНЫ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>(ненужное зачеркнуть)</w:t>
      </w:r>
    </w:p>
    <w:tbl>
      <w:tblPr>
        <w:tblW w:w="10245" w:type="dxa"/>
        <w:jc w:val="left"/>
        <w:tblInd w:w="-15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5"/>
        <w:gridCol w:w="3090"/>
        <w:gridCol w:w="3330"/>
      </w:tblGrid>
      <w:tr>
        <w:trPr/>
        <w:tc>
          <w:tcPr>
            <w:tcW w:w="3825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 _____________ 20__ года</w:t>
            </w:r>
          </w:p>
        </w:tc>
        <w:tc>
          <w:tcPr>
            <w:tcW w:w="309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_____________________</w:t>
            </w:r>
          </w:p>
        </w:tc>
        <w:tc>
          <w:tcPr>
            <w:tcW w:w="333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Кирпичникова Е.А.</w:t>
            </w:r>
          </w:p>
        </w:tc>
      </w:tr>
      <w:tr>
        <w:trPr/>
        <w:tc>
          <w:tcPr>
            <w:tcW w:w="3825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(дата)</w:t>
            </w:r>
          </w:p>
        </w:tc>
        <w:tc>
          <w:tcPr>
            <w:tcW w:w="309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(подпись)</w:t>
            </w:r>
          </w:p>
        </w:tc>
        <w:tc>
          <w:tcPr>
            <w:tcW w:w="333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(Ф.И.О.)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PT Astra Sans"/>
          <w:sz w:val="24"/>
          <w:szCs w:val="24"/>
        </w:rPr>
      </w:pPr>
      <w:r>
        <w:rPr>
          <w:rFonts w:cs="PT Astra Sans" w:ascii="PT Astra Sans" w:hAnsi="PT Astra Sans"/>
          <w:sz w:val="24"/>
          <w:szCs w:val="24"/>
        </w:rPr>
        <w:t>Муниципальный правовой акт процедуре оценки регулирующего воздействия</w:t>
      </w:r>
    </w:p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PT Astra Sans"/>
          <w:sz w:val="24"/>
          <w:szCs w:val="24"/>
        </w:rPr>
      </w:pPr>
      <w:r>
        <w:rPr>
          <w:rFonts w:cs="PT Astra Sans" w:ascii="PT Astra Sans" w:hAnsi="PT Astra Sans"/>
          <w:sz w:val="24"/>
          <w:szCs w:val="24"/>
        </w:rPr>
      </w:r>
    </w:p>
    <w:tbl>
      <w:tblPr>
        <w:tblW w:w="9975" w:type="dxa"/>
        <w:jc w:val="left"/>
        <w:tblInd w:w="31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305"/>
        <w:gridCol w:w="1590"/>
        <w:gridCol w:w="4080"/>
      </w:tblGrid>
      <w:tr>
        <w:trPr/>
        <w:tc>
          <w:tcPr>
            <w:tcW w:w="4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НЕ ПОДЛЕЖИТ</w:t>
            </w:r>
          </w:p>
        </w:tc>
        <w:tc>
          <w:tcPr>
            <w:tcW w:w="1590" w:type="dxa"/>
            <w:tcBorders>
              <w:left w:val="single" w:sz="4" w:space="0" w:color="000000"/>
            </w:tcBorders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</w:r>
          </w:p>
        </w:tc>
        <w:tc>
          <w:tcPr>
            <w:tcW w:w="40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ПОДЛЕЖИТ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firstLine="709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  <w:t>(ненужное зачеркнуть)</w:t>
      </w:r>
    </w:p>
    <w:tbl>
      <w:tblPr>
        <w:tblW w:w="5000" w:type="pct"/>
        <w:jc w:val="left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80"/>
        <w:gridCol w:w="3088"/>
        <w:gridCol w:w="3337"/>
      </w:tblGrid>
      <w:tr>
        <w:trPr/>
        <w:tc>
          <w:tcPr>
            <w:tcW w:w="378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 _____________ 20__ года</w:t>
            </w:r>
          </w:p>
        </w:tc>
        <w:tc>
          <w:tcPr>
            <w:tcW w:w="3088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_____________________</w:t>
            </w:r>
          </w:p>
        </w:tc>
        <w:tc>
          <w:tcPr>
            <w:tcW w:w="3337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Кошкина В.В.</w:t>
            </w:r>
          </w:p>
        </w:tc>
      </w:tr>
      <w:tr>
        <w:trPr/>
        <w:tc>
          <w:tcPr>
            <w:tcW w:w="378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(дата)</w:t>
            </w:r>
          </w:p>
        </w:tc>
        <w:tc>
          <w:tcPr>
            <w:tcW w:w="3088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(подпись)</w:t>
            </w:r>
          </w:p>
        </w:tc>
        <w:tc>
          <w:tcPr>
            <w:tcW w:w="3337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(Ф.И.О.)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tbl>
      <w:tblPr>
        <w:tblW w:w="5000" w:type="pct"/>
        <w:jc w:val="left"/>
        <w:tblInd w:w="-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00"/>
        <w:gridCol w:w="3399"/>
        <w:gridCol w:w="3406"/>
      </w:tblGrid>
      <w:tr>
        <w:trPr/>
        <w:tc>
          <w:tcPr>
            <w:tcW w:w="3400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Электронная копия сдана</w:t>
            </w:r>
          </w:p>
        </w:tc>
        <w:tc>
          <w:tcPr>
            <w:tcW w:w="3399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__________________</w:t>
            </w:r>
          </w:p>
        </w:tc>
        <w:tc>
          <w:tcPr>
            <w:tcW w:w="3406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Румянцева Ю.Н.</w:t>
            </w:r>
          </w:p>
        </w:tc>
      </w:tr>
      <w:tr>
        <w:trPr/>
        <w:tc>
          <w:tcPr>
            <w:tcW w:w="3400" w:type="dxa"/>
            <w:tcBorders/>
          </w:tcPr>
          <w:p>
            <w:pPr>
              <w:pStyle w:val="Normal"/>
              <w:widowControl w:val="false"/>
              <w:bidi w:val="0"/>
              <w:snapToGrid w:val="false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</w:r>
          </w:p>
        </w:tc>
        <w:tc>
          <w:tcPr>
            <w:tcW w:w="3399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(подпись)</w:t>
            </w:r>
          </w:p>
        </w:tc>
        <w:tc>
          <w:tcPr>
            <w:tcW w:w="3406" w:type="dxa"/>
            <w:tcBorders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Arial"/>
                <w:sz w:val="24"/>
                <w:szCs w:val="24"/>
              </w:rPr>
            </w:pPr>
            <w:r>
              <w:rPr>
                <w:rFonts w:cs="Arial" w:ascii="PT Astra Sans" w:hAnsi="PT Astra Sans"/>
                <w:sz w:val="24"/>
                <w:szCs w:val="24"/>
              </w:rPr>
              <w:t>(Ф.И.О.)</w:t>
            </w:r>
          </w:p>
        </w:tc>
      </w:tr>
    </w:tbl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p>
      <w:pPr>
        <w:pStyle w:val="Normal"/>
        <w:bidi w:val="0"/>
        <w:spacing w:lineRule="auto" w:line="240" w:before="0" w:after="0"/>
        <w:ind w:left="0" w:right="0" w:hanging="0"/>
        <w:jc w:val="both"/>
        <w:rPr>
          <w:rFonts w:ascii="PT Astra Sans" w:hAnsi="PT Astra Sans" w:cs="Arial"/>
          <w:sz w:val="24"/>
          <w:szCs w:val="24"/>
        </w:rPr>
      </w:pPr>
      <w:r>
        <w:rPr>
          <w:rFonts w:cs="Arial" w:ascii="PT Astra Sans" w:hAnsi="PT Astra Sans"/>
          <w:sz w:val="24"/>
          <w:szCs w:val="24"/>
        </w:rPr>
      </w:r>
    </w:p>
    <w:tbl>
      <w:tblPr>
        <w:tblW w:w="10200" w:type="dxa"/>
        <w:jc w:val="left"/>
        <w:tblInd w:w="-10" w:type="dxa"/>
        <w:tblLayout w:type="fixed"/>
        <w:tblCellMar>
          <w:top w:w="0" w:type="dxa"/>
          <w:left w:w="5" w:type="dxa"/>
          <w:bottom w:w="0" w:type="dxa"/>
          <w:right w:w="5" w:type="dxa"/>
        </w:tblCellMar>
      </w:tblPr>
      <w:tblGrid>
        <w:gridCol w:w="6198"/>
        <w:gridCol w:w="4001"/>
      </w:tblGrid>
      <w:tr>
        <w:trPr>
          <w:trHeight w:val="397" w:hRule="atLeast"/>
        </w:trPr>
        <w:tc>
          <w:tcPr>
            <w:tcW w:w="10199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СПИСОК РАССЫЛКИ ДОКУМЕНТА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Кому направлен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center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Количество экземпляров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В дело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Юридический отдел</w:t>
            </w:r>
          </w:p>
        </w:tc>
        <w:tc>
          <w:tcPr>
            <w:tcW w:w="40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Комитет строительства, ЖКХ и ООС</w:t>
            </w:r>
          </w:p>
        </w:tc>
        <w:tc>
          <w:tcPr>
            <w:tcW w:w="40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Прокуратура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Советник главы администрации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1</w:t>
            </w:r>
          </w:p>
        </w:tc>
      </w:tr>
      <w:tr>
        <w:trPr>
          <w:trHeight w:val="397" w:hRule="atLeast"/>
        </w:trPr>
        <w:tc>
          <w:tcPr>
            <w:tcW w:w="61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jc w:val="left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Итого:</w:t>
            </w:r>
          </w:p>
        </w:tc>
        <w:tc>
          <w:tcPr>
            <w:tcW w:w="4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Normal"/>
              <w:widowControl w:val="false"/>
              <w:bidi w:val="0"/>
              <w:spacing w:lineRule="auto" w:line="240" w:before="0" w:after="0"/>
              <w:rPr>
                <w:rFonts w:ascii="PT Astra Sans" w:hAnsi="PT Astra Sans" w:cs="PT Astra Sans"/>
                <w:sz w:val="24"/>
                <w:szCs w:val="24"/>
              </w:rPr>
            </w:pPr>
            <w:r>
              <w:rPr>
                <w:rFonts w:cs="PT Astra Sans" w:ascii="PT Astra Sans" w:hAnsi="PT Astra Sans"/>
                <w:sz w:val="24"/>
                <w:szCs w:val="24"/>
              </w:rPr>
              <w:t>5</w:t>
            </w:r>
          </w:p>
        </w:tc>
      </w:tr>
    </w:tbl>
    <w:p>
      <w:pPr>
        <w:pStyle w:val="Normal"/>
        <w:widowControl w:val="false"/>
        <w:suppressAutoHyphens w:val="true"/>
        <w:bidi w:val="0"/>
        <w:ind w:left="0" w:right="-567" w:hanging="0"/>
        <w:jc w:val="both"/>
        <w:rPr>
          <w:rFonts w:ascii="PT Astra Sans" w:hAnsi="PT Astra Sans"/>
          <w:sz w:val="24"/>
          <w:szCs w:val="24"/>
        </w:rPr>
      </w:pPr>
      <w:r>
        <w:rPr>
          <w:rFonts w:ascii="PT Astra Sans" w:hAnsi="PT Astra Sans"/>
          <w:sz w:val="24"/>
          <w:szCs w:val="24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tabs>
          <w:tab w:val="clear" w:pos="709"/>
          <w:tab w:val="left" w:pos="855" w:leader="none"/>
        </w:tabs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Normal"/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</w:t>
      </w:r>
    </w:p>
    <w:p>
      <w:pPr>
        <w:pStyle w:val="Normal"/>
        <w:bidi w:val="0"/>
        <w:jc w:val="both"/>
        <w:rPr/>
      </w:pPr>
      <w:r>
        <w:rPr/>
      </w:r>
    </w:p>
    <w:p>
      <w:pPr>
        <w:pStyle w:val="Normal"/>
        <w:bidi w:val="0"/>
        <w:jc w:val="both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  <w:t xml:space="preserve">                                                                  </w:t>
      </w:r>
    </w:p>
    <w:p>
      <w:pPr>
        <w:pStyle w:val="Normal"/>
        <w:bidi w:val="0"/>
        <w:rPr/>
      </w:pPr>
      <w:r>
        <w:rPr/>
      </w:r>
    </w:p>
    <w:sectPr>
      <w:headerReference w:type="default" r:id="rId3"/>
      <w:footerReference w:type="default" r:id="rId4"/>
      <w:type w:val="nextPage"/>
      <w:pgSz w:w="11906" w:h="16838"/>
      <w:pgMar w:left="1134" w:right="567" w:gutter="0" w:header="567" w:top="1134" w:footer="567" w:bottom="1134"/>
      <w:pgNumType w:fmt="decimal"/>
      <w:formProt w:val="false"/>
      <w:titlePg/>
      <w:textDirection w:val="lrTb"/>
      <w:docGrid w:type="default" w:linePitch="600" w:charSpace="2457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erif">
    <w:altName w:val="Times New Roman"/>
    <w:charset w:val="01"/>
    <w:family w:val="roman"/>
    <w:pitch w:val="default"/>
  </w:font>
  <w:font w:name="PT Astra Serif">
    <w:charset w:val="01"/>
    <w:family w:val="roman"/>
    <w:pitch w:val="default"/>
  </w:font>
  <w:font w:name="OpenSymbol">
    <w:altName w:val="Arial Unicode MS"/>
    <w:charset w:val="01"/>
    <w:family w:val="roman"/>
    <w:pitch w:val="default"/>
  </w:font>
  <w:font w:name="Liberation Mono">
    <w:altName w:val="Courier New"/>
    <w:charset w:val="01"/>
    <w:family w:val="roman"/>
    <w:pitch w:val="default"/>
  </w:font>
  <w:font w:name="PT Astra Sans">
    <w:charset w:val="01"/>
    <w:family w:val="roman"/>
    <w:pitch w:val="default"/>
  </w:font>
  <w:font w:name="Times New Roman">
    <w:charset w:val="01"/>
    <w:family w:val="roman"/>
    <w:pitch w:val="default"/>
  </w:font>
  <w:font w:name="Arimo">
    <w:altName w:val="arial"/>
    <w:charset w:val="01"/>
    <w:family w:val="roman"/>
    <w:pitch w:val="default"/>
  </w:font>
  <w:font w:name="Arial">
    <w:charset w:val="01"/>
    <w:family w:val="roman"/>
    <w:pitch w:val="default"/>
  </w:font>
  <w:font w:name="PT Astra Serif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52"/>
      <w:bidi w:val="0"/>
      <w:jc w:val="center"/>
      <w:rPr/>
    </w:pPr>
    <w:r>
      <w:rPr/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Style49"/>
      <w:bidi w:val="0"/>
      <w:jc w:val="center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suff w:val="space"/>
      <w:lvlText w:val="%1."/>
      <w:lvlJc w:val="left"/>
      <w:pPr>
        <w:tabs>
          <w:tab w:val="num" w:pos="0"/>
        </w:tabs>
        <w:ind w:left="0" w:firstLine="709"/>
      </w:pPr>
      <w:rPr/>
    </w:lvl>
    <w:lvl w:ilvl="1">
      <w:start w:val="1"/>
      <w:numFmt w:val="decimal"/>
      <w:suff w:val="space"/>
      <w:lvlText w:val="%1.%2."/>
      <w:lvlJc w:val="left"/>
      <w:pPr>
        <w:tabs>
          <w:tab w:val="num" w:pos="0"/>
        </w:tabs>
        <w:ind w:left="0" w:firstLine="709"/>
      </w:pPr>
      <w:rPr/>
    </w:lvl>
    <w:lvl w:ilvl="2">
      <w:start w:val="1"/>
      <w:numFmt w:val="decimal"/>
      <w:suff w:val="space"/>
      <w:lvlText w:val="%1.%2.%3."/>
      <w:lvlJc w:val="left"/>
      <w:pPr>
        <w:tabs>
          <w:tab w:val="num" w:pos="0"/>
        </w:tabs>
        <w:ind w:left="0" w:firstLine="709"/>
      </w:pPr>
      <w:rPr/>
    </w:lvl>
    <w:lvl w:ilvl="3">
      <w:start w:val="1"/>
      <w:numFmt w:val="decimal"/>
      <w:suff w:val="space"/>
      <w:lvlText w:val="%1.%2.%3.%4."/>
      <w:lvlJc w:val="left"/>
      <w:pPr>
        <w:tabs>
          <w:tab w:val="num" w:pos="0"/>
        </w:tabs>
        <w:ind w:left="0" w:firstLine="709"/>
      </w:pPr>
      <w:rPr/>
    </w:lvl>
    <w:lvl w:ilvl="4">
      <w:start w:val="1"/>
      <w:numFmt w:val="decimal"/>
      <w:suff w:val="space"/>
      <w:lvlText w:val="%1.%2.%3.%4.%5."/>
      <w:lvlJc w:val="left"/>
      <w:pPr>
        <w:tabs>
          <w:tab w:val="num" w:pos="0"/>
        </w:tabs>
        <w:ind w:left="0" w:firstLine="709"/>
      </w:pPr>
      <w:rPr/>
    </w:lvl>
    <w:lvl w:ilvl="5">
      <w:start w:val="1"/>
      <w:numFmt w:val="decimal"/>
      <w:suff w:val="space"/>
      <w:lvlText w:val="%1.%2.%3.%4.%5.%6."/>
      <w:lvlJc w:val="left"/>
      <w:pPr>
        <w:tabs>
          <w:tab w:val="num" w:pos="0"/>
        </w:tabs>
        <w:ind w:left="0" w:firstLine="709"/>
      </w:pPr>
      <w:rPr/>
    </w:lvl>
    <w:lvl w:ilvl="6">
      <w:start w:val="1"/>
      <w:numFmt w:val="decimal"/>
      <w:suff w:val="space"/>
      <w:lvlText w:val="%1.%2.%3.%4.%5.%6.%7."/>
      <w:lvlJc w:val="left"/>
      <w:pPr>
        <w:tabs>
          <w:tab w:val="num" w:pos="0"/>
        </w:tabs>
        <w:ind w:left="0" w:firstLine="709"/>
      </w:pPr>
      <w:rPr/>
    </w:lvl>
    <w:lvl w:ilvl="7">
      <w:start w:val="1"/>
      <w:numFmt w:val="decimal"/>
      <w:suff w:val="space"/>
      <w:lvlText w:val="%1.%2.%3.%4.%5.%6.%7.%8."/>
      <w:lvlJc w:val="left"/>
      <w:pPr>
        <w:tabs>
          <w:tab w:val="num" w:pos="0"/>
        </w:tabs>
        <w:ind w:left="0" w:firstLine="709"/>
      </w:pPr>
      <w:rPr/>
    </w:lvl>
    <w:lvl w:ilvl="8">
      <w:start w:val="1"/>
      <w:numFmt w:val="decimal"/>
      <w:suff w:val="space"/>
      <w:lvlText w:val="%1.%2.%3.%4.%5.%6.%7.%8.%9."/>
      <w:lvlJc w:val="left"/>
      <w:pPr>
        <w:tabs>
          <w:tab w:val="num" w:pos="0"/>
        </w:tabs>
        <w:ind w:left="0" w:firstLine="709"/>
      </w:pPr>
      <w:rPr/>
    </w:lvl>
  </w:abstractNum>
  <w:abstractNum w:abstractNumId="2">
    <w:lvl w:ilvl="0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1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2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3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4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5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6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7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  <w:lvl w:ilvl="8">
      <w:start w:val="1"/>
      <w:numFmt w:val="bullet"/>
      <w:suff w:val="space"/>
      <w:lvlText w:val="–"/>
      <w:lvlJc w:val="left"/>
      <w:pPr>
        <w:tabs>
          <w:tab w:val="num" w:pos="0"/>
        </w:tabs>
        <w:ind w:left="0" w:firstLine="709"/>
      </w:pPr>
      <w:rPr>
        <w:rFonts w:ascii="PT Astra Serif" w:hAnsi="PT Astra Serif" w:cs="PT Astra Serif" w:hint="default"/>
      </w:rPr>
    </w:lvl>
  </w:abstractNum>
  <w:abstractNum w:abstractNumId="3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ource Han Sans CN Regular" w:cs="Lohit Devanagari"/>
        <w:kern w:val="2"/>
        <w:sz w:val="24"/>
        <w:szCs w:val="24"/>
        <w:lang w:val="ru-RU" w:eastAsia="ru-RU" w:bidi="ru-RU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 w:val="false"/>
      <w:suppressAutoHyphens w:val="true"/>
      <w:overflowPunct w:val="false"/>
      <w:bidi w:val="0"/>
      <w:spacing w:lineRule="auto" w:line="240" w:before="0" w:after="0"/>
      <w:jc w:val="center"/>
    </w:pPr>
    <w:rPr>
      <w:rFonts w:ascii="PT Astra Serif" w:hAnsi="PT Astra Serif" w:eastAsia="Source Han Sans CN Regular" w:cs="Lohit Devanagari"/>
      <w:color w:val="auto"/>
      <w:kern w:val="2"/>
      <w:sz w:val="28"/>
      <w:szCs w:val="24"/>
      <w:lang w:val="ru-RU" w:eastAsia="ru-RU" w:bidi="ru-RU"/>
    </w:rPr>
  </w:style>
  <w:style w:type="paragraph" w:styleId="1">
    <w:name w:val="Heading 1"/>
    <w:basedOn w:val="Style29"/>
    <w:next w:val="Style37"/>
    <w:qFormat/>
    <w:pPr>
      <w:numPr>
        <w:ilvl w:val="0"/>
        <w:numId w:val="0"/>
      </w:numPr>
      <w:spacing w:before="0" w:after="0"/>
      <w:outlineLvl w:val="0"/>
    </w:pPr>
    <w:rPr/>
  </w:style>
  <w:style w:type="paragraph" w:styleId="2">
    <w:name w:val="Heading 2"/>
    <w:basedOn w:val="Style29"/>
    <w:next w:val="Style30"/>
    <w:qFormat/>
    <w:pPr>
      <w:numPr>
        <w:ilvl w:val="0"/>
        <w:numId w:val="0"/>
      </w:numPr>
      <w:spacing w:before="0" w:after="0"/>
      <w:outlineLvl w:val="1"/>
    </w:pPr>
    <w:rPr/>
  </w:style>
  <w:style w:type="paragraph" w:styleId="3">
    <w:name w:val="Heading 3"/>
    <w:basedOn w:val="Style29"/>
    <w:next w:val="Style30"/>
    <w:qFormat/>
    <w:pPr>
      <w:numPr>
        <w:ilvl w:val="0"/>
        <w:numId w:val="0"/>
      </w:numPr>
      <w:spacing w:before="0" w:after="0"/>
      <w:outlineLvl w:val="2"/>
    </w:pPr>
    <w:rPr/>
  </w:style>
  <w:style w:type="paragraph" w:styleId="4">
    <w:name w:val="Heading 4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5">
    <w:name w:val="Heading 5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6">
    <w:name w:val="Heading 6"/>
    <w:basedOn w:val="Style29"/>
    <w:next w:val="Style30"/>
    <w:qFormat/>
    <w:pPr>
      <w:numPr>
        <w:ilvl w:val="0"/>
        <w:numId w:val="0"/>
      </w:numPr>
    </w:pPr>
    <w:rPr/>
  </w:style>
  <w:style w:type="paragraph" w:styleId="7">
    <w:name w:val="Heading 7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8">
    <w:name w:val="Heading 8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9">
    <w:name w:val="Heading 9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character" w:styleId="Style5">
    <w:name w:val="Символ нумерации"/>
    <w:qFormat/>
    <w:rPr/>
  </w:style>
  <w:style w:type="character" w:styleId="Style6">
    <w:name w:val="Маркеры"/>
    <w:qFormat/>
    <w:rPr>
      <w:rFonts w:ascii="OpenSymbol" w:hAnsi="OpenSymbol" w:eastAsia="OpenSymbol" w:cs="OpenSymbol"/>
    </w:rPr>
  </w:style>
  <w:style w:type="character" w:styleId="Style7">
    <w:name w:val="Символ сноски"/>
    <w:qFormat/>
    <w:rPr>
      <w:vertAlign w:val="superscript"/>
    </w:rPr>
  </w:style>
  <w:style w:type="character" w:styleId="Style8">
    <w:name w:val="Footnote Reference"/>
    <w:rPr>
      <w:vertAlign w:val="superscript"/>
    </w:rPr>
  </w:style>
  <w:style w:type="character" w:styleId="Style9">
    <w:name w:val="Page Number"/>
    <w:rPr/>
  </w:style>
  <w:style w:type="character" w:styleId="Style10">
    <w:name w:val="Символы названия"/>
    <w:qFormat/>
    <w:rPr/>
  </w:style>
  <w:style w:type="character" w:styleId="Style11">
    <w:name w:val="Буквица"/>
    <w:qFormat/>
    <w:rPr/>
  </w:style>
  <w:style w:type="character" w:styleId="-">
    <w:name w:val="Hyperlink"/>
    <w:rPr>
      <w:color w:val="000080"/>
      <w:u w:val="single"/>
      <w:lang w:val="zxx" w:eastAsia="zxx" w:bidi="zxx"/>
    </w:rPr>
  </w:style>
  <w:style w:type="character" w:styleId="Style12">
    <w:name w:val="FollowedHyperlink"/>
    <w:rPr>
      <w:color w:val="800000"/>
      <w:u w:val="single"/>
      <w:lang w:val="zxx" w:eastAsia="zxx" w:bidi="zxx"/>
    </w:rPr>
  </w:style>
  <w:style w:type="character" w:styleId="Style13">
    <w:name w:val="Заполнитель"/>
    <w:qFormat/>
    <w:rPr>
      <w:smallCaps/>
      <w:color w:val="008080"/>
      <w:u w:val="dotted"/>
    </w:rPr>
  </w:style>
  <w:style w:type="character" w:styleId="Style14">
    <w:name w:val="Ссылка указателя"/>
    <w:qFormat/>
    <w:rPr/>
  </w:style>
  <w:style w:type="character" w:styleId="Style15">
    <w:name w:val="Символ концевой сноски"/>
    <w:qFormat/>
    <w:rPr>
      <w:vertAlign w:val="superscript"/>
    </w:rPr>
  </w:style>
  <w:style w:type="character" w:styleId="Style16">
    <w:name w:val="Line Number"/>
    <w:rPr/>
  </w:style>
  <w:style w:type="character" w:styleId="Style17">
    <w:name w:val="Основной элемент указателя"/>
    <w:qFormat/>
    <w:rPr>
      <w:b/>
      <w:bCs/>
    </w:rPr>
  </w:style>
  <w:style w:type="character" w:styleId="Style18">
    <w:name w:val="Endnote Reference"/>
    <w:rPr>
      <w:vertAlign w:val="superscript"/>
    </w:rPr>
  </w:style>
  <w:style w:type="character" w:styleId="Style19">
    <w:name w:val="Фуригана"/>
    <w:qFormat/>
    <w:rPr>
      <w:sz w:val="12"/>
      <w:szCs w:val="12"/>
      <w:u w:val="none"/>
      <w:em w:val="none"/>
    </w:rPr>
  </w:style>
  <w:style w:type="character" w:styleId="Style20">
    <w:name w:val="Вертикальное направление символов"/>
    <w:qFormat/>
    <w:rPr>
      <w:eastAsianLayout w:vert="true"/>
    </w:rPr>
  </w:style>
  <w:style w:type="character" w:styleId="Style21">
    <w:name w:val="Emphasis"/>
    <w:qFormat/>
    <w:rPr>
      <w:i/>
      <w:iCs/>
    </w:rPr>
  </w:style>
  <w:style w:type="character" w:styleId="Style22">
    <w:name w:val="Цитата"/>
    <w:qFormat/>
    <w:rPr>
      <w:i/>
      <w:iCs/>
    </w:rPr>
  </w:style>
  <w:style w:type="character" w:styleId="Strong">
    <w:name w:val="Strong"/>
    <w:qFormat/>
    <w:rPr>
      <w:b/>
      <w:bCs/>
    </w:rPr>
  </w:style>
  <w:style w:type="character" w:styleId="Style23">
    <w:name w:val="Исходный текст"/>
    <w:qFormat/>
    <w:rPr>
      <w:rFonts w:ascii="Liberation Mono" w:hAnsi="Liberation Mono" w:eastAsia="Liberation Mono" w:cs="Liberation Mono"/>
    </w:rPr>
  </w:style>
  <w:style w:type="character" w:styleId="Style24">
    <w:name w:val="Пример"/>
    <w:qFormat/>
    <w:rPr>
      <w:rFonts w:ascii="Liberation Mono" w:hAnsi="Liberation Mono" w:eastAsia="Liberation Mono" w:cs="Liberation Mono"/>
    </w:rPr>
  </w:style>
  <w:style w:type="character" w:styleId="Style25">
    <w:name w:val="Ввод пользователя"/>
    <w:qFormat/>
    <w:rPr>
      <w:rFonts w:ascii="Liberation Mono" w:hAnsi="Liberation Mono" w:eastAsia="Liberation Mono" w:cs="Liberation Mono"/>
    </w:rPr>
  </w:style>
  <w:style w:type="character" w:styleId="Style26">
    <w:name w:val="Переменная"/>
    <w:qFormat/>
    <w:rPr>
      <w:i/>
      <w:iCs/>
    </w:rPr>
  </w:style>
  <w:style w:type="character" w:styleId="Style27">
    <w:name w:val="Определение"/>
    <w:qFormat/>
    <w:rPr/>
  </w:style>
  <w:style w:type="character" w:styleId="Style28">
    <w:name w:val="Непропорциональный текст"/>
    <w:qFormat/>
    <w:rPr>
      <w:rFonts w:ascii="Liberation Mono" w:hAnsi="Liberation Mono" w:eastAsia="Liberation Mono" w:cs="Liberation Mono"/>
    </w:rPr>
  </w:style>
  <w:style w:type="paragraph" w:styleId="Style29">
    <w:name w:val="Заголовок"/>
    <w:basedOn w:val="Normal"/>
    <w:next w:val="Style37"/>
    <w:qFormat/>
    <w:pPr>
      <w:keepNext w:val="false"/>
      <w:spacing w:before="0" w:after="0"/>
      <w:jc w:val="center"/>
    </w:pPr>
    <w:rPr>
      <w:b/>
    </w:rPr>
  </w:style>
  <w:style w:type="paragraph" w:styleId="Style30">
    <w:name w:val="Body Text"/>
    <w:basedOn w:val="Normal"/>
    <w:pPr>
      <w:jc w:val="both"/>
    </w:pPr>
    <w:rPr/>
  </w:style>
  <w:style w:type="paragraph" w:styleId="Style31">
    <w:name w:val="List"/>
    <w:basedOn w:val="Style30"/>
    <w:pPr/>
    <w:rPr>
      <w:rFonts w:cs="Lohit Devanagari"/>
    </w:rPr>
  </w:style>
  <w:style w:type="paragraph" w:styleId="Style32">
    <w:name w:val="Caption"/>
    <w:basedOn w:val="Normal"/>
    <w:qFormat/>
    <w:pPr>
      <w:spacing w:before="0" w:after="0"/>
    </w:pPr>
    <w:rPr>
      <w:rFonts w:cs="Lohit Devanagari"/>
      <w:i w:val="false"/>
      <w:iCs w:val="false"/>
      <w:sz w:val="28"/>
      <w:szCs w:val="24"/>
    </w:rPr>
  </w:style>
  <w:style w:type="paragraph" w:styleId="Style33">
    <w:name w:val="Указатель"/>
    <w:basedOn w:val="Normal"/>
    <w:qFormat/>
    <w:pPr>
      <w:jc w:val="left"/>
    </w:pPr>
    <w:rPr>
      <w:rFonts w:cs="Lohit Devanagari"/>
    </w:rPr>
  </w:style>
  <w:style w:type="paragraph" w:styleId="Style34">
    <w:name w:val="Блочная цитата"/>
    <w:basedOn w:val="Normal"/>
    <w:qFormat/>
    <w:pPr>
      <w:spacing w:before="0" w:after="0"/>
      <w:ind w:left="0" w:right="0" w:hanging="0"/>
    </w:pPr>
    <w:rPr/>
  </w:style>
  <w:style w:type="paragraph" w:styleId="Style35">
    <w:name w:val="Title"/>
    <w:basedOn w:val="Normal"/>
    <w:next w:val="Style37"/>
    <w:qFormat/>
    <w:pPr>
      <w:spacing w:before="0" w:after="170"/>
    </w:pPr>
    <w:rPr>
      <w:b/>
    </w:rPr>
  </w:style>
  <w:style w:type="paragraph" w:styleId="Style36">
    <w:name w:val="Subtitle"/>
    <w:basedOn w:val="Normal"/>
    <w:next w:val="Style37"/>
    <w:qFormat/>
    <w:pPr>
      <w:spacing w:before="0" w:after="0"/>
      <w:ind w:left="709" w:right="0" w:hanging="0"/>
      <w:jc w:val="both"/>
    </w:pPr>
    <w:rPr>
      <w:b/>
    </w:rPr>
  </w:style>
  <w:style w:type="paragraph" w:styleId="Style37">
    <w:name w:val="Body Text Indent"/>
    <w:basedOn w:val="Style30"/>
    <w:qFormat/>
    <w:pPr>
      <w:ind w:left="0" w:right="0" w:hanging="0"/>
    </w:pPr>
    <w:rPr/>
  </w:style>
  <w:style w:type="paragraph" w:styleId="Style38">
    <w:name w:val="Обратный отступ"/>
    <w:basedOn w:val="Style30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Style39">
    <w:name w:val="Salutation"/>
    <w:basedOn w:val="Normal"/>
    <w:pPr/>
    <w:rPr/>
  </w:style>
  <w:style w:type="paragraph" w:styleId="Style40">
    <w:name w:val="Signature"/>
    <w:basedOn w:val="Normal"/>
    <w:pPr>
      <w:tabs>
        <w:tab w:val="clear" w:pos="709"/>
        <w:tab w:val="right" w:pos="31748" w:leader="none"/>
      </w:tabs>
      <w:ind w:left="0" w:right="0" w:hanging="0"/>
      <w:jc w:val="left"/>
    </w:pPr>
    <w:rPr/>
  </w:style>
  <w:style w:type="paragraph" w:styleId="Style41">
    <w:name w:val="Отступы"/>
    <w:basedOn w:val="Style30"/>
    <w:qFormat/>
    <w:pPr>
      <w:tabs>
        <w:tab w:val="clear" w:pos="709"/>
        <w:tab w:val="left" w:pos="0" w:leader="none"/>
      </w:tabs>
      <w:ind w:left="0" w:right="0" w:hanging="0"/>
    </w:pPr>
    <w:rPr/>
  </w:style>
  <w:style w:type="paragraph" w:styleId="AnnotationText">
    <w:name w:val="Annotation Text"/>
    <w:basedOn w:val="Style30"/>
    <w:qFormat/>
    <w:pPr>
      <w:ind w:left="0" w:right="0" w:hanging="0"/>
    </w:pPr>
    <w:rPr/>
  </w:style>
  <w:style w:type="paragraph" w:styleId="10">
    <w:name w:val="Заголовок 10"/>
    <w:basedOn w:val="Style29"/>
    <w:next w:val="Style30"/>
    <w:qFormat/>
    <w:pPr>
      <w:numPr>
        <w:ilvl w:val="0"/>
        <w:numId w:val="0"/>
      </w:numPr>
      <w:spacing w:before="0" w:after="0"/>
    </w:pPr>
    <w:rPr/>
  </w:style>
  <w:style w:type="paragraph" w:styleId="11">
    <w:name w:val="Начало нумерованного списка 1"/>
    <w:basedOn w:val="Style31"/>
    <w:next w:val="ListBullet4"/>
    <w:qFormat/>
    <w:pPr>
      <w:spacing w:before="0" w:after="0"/>
      <w:ind w:left="0" w:right="0" w:hanging="0"/>
    </w:pPr>
    <w:rPr/>
  </w:style>
  <w:style w:type="paragraph" w:styleId="ListBullet4">
    <w:name w:val="List Bullet 4"/>
    <w:basedOn w:val="Style31"/>
    <w:qFormat/>
    <w:pPr>
      <w:numPr>
        <w:ilvl w:val="0"/>
        <w:numId w:val="1"/>
      </w:numPr>
      <w:spacing w:before="0" w:after="0"/>
      <w:ind w:left="0" w:right="0" w:hanging="0"/>
    </w:pPr>
    <w:rPr/>
  </w:style>
  <w:style w:type="paragraph" w:styleId="12">
    <w:name w:val="Конец нумерованного списка 1"/>
    <w:basedOn w:val="Style31"/>
    <w:next w:val="ListBullet4"/>
    <w:qFormat/>
    <w:pPr>
      <w:spacing w:before="0" w:after="0"/>
      <w:ind w:left="0" w:right="0" w:hanging="0"/>
    </w:pPr>
    <w:rPr/>
  </w:style>
  <w:style w:type="paragraph" w:styleId="13">
    <w:name w:val="Продолжение нумерованного списка 1"/>
    <w:basedOn w:val="Style31"/>
    <w:qFormat/>
    <w:pPr>
      <w:spacing w:before="0" w:after="0"/>
      <w:ind w:left="0" w:right="0" w:hanging="0"/>
    </w:pPr>
    <w:rPr/>
  </w:style>
  <w:style w:type="paragraph" w:styleId="21">
    <w:name w:val="Начало нумерованного списка 2"/>
    <w:basedOn w:val="Style31"/>
    <w:next w:val="ListNumber2"/>
    <w:qFormat/>
    <w:pPr>
      <w:spacing w:before="0" w:after="0"/>
      <w:ind w:left="0" w:right="0" w:hanging="0"/>
    </w:pPr>
    <w:rPr/>
  </w:style>
  <w:style w:type="paragraph" w:styleId="ListNumber2">
    <w:name w:val="List Number 2"/>
    <w:basedOn w:val="Style31"/>
    <w:qFormat/>
    <w:pPr>
      <w:spacing w:before="0" w:after="0"/>
      <w:ind w:left="0" w:right="0" w:hanging="0"/>
    </w:pPr>
    <w:rPr/>
  </w:style>
  <w:style w:type="paragraph" w:styleId="22">
    <w:name w:val="Конец нумерованного списка 2"/>
    <w:basedOn w:val="Style31"/>
    <w:next w:val="ListNumber2"/>
    <w:qFormat/>
    <w:pPr>
      <w:spacing w:before="0" w:after="0"/>
      <w:ind w:left="0" w:right="0" w:hanging="0"/>
    </w:pPr>
    <w:rPr/>
  </w:style>
  <w:style w:type="paragraph" w:styleId="23">
    <w:name w:val="Продолжение нумерованного списка 2"/>
    <w:basedOn w:val="Style31"/>
    <w:qFormat/>
    <w:pPr>
      <w:spacing w:before="0" w:after="0"/>
      <w:ind w:left="0" w:right="0" w:hanging="0"/>
    </w:pPr>
    <w:rPr/>
  </w:style>
  <w:style w:type="paragraph" w:styleId="31">
    <w:name w:val="Начало нумерованного списка 3"/>
    <w:basedOn w:val="Style31"/>
    <w:next w:val="ListNumber3"/>
    <w:qFormat/>
    <w:pPr>
      <w:spacing w:before="0" w:after="0"/>
      <w:ind w:left="0" w:right="0" w:hanging="0"/>
    </w:pPr>
    <w:rPr/>
  </w:style>
  <w:style w:type="paragraph" w:styleId="ListNumber3">
    <w:name w:val="List Number 3"/>
    <w:basedOn w:val="Style31"/>
    <w:qFormat/>
    <w:pPr>
      <w:spacing w:before="0" w:after="0"/>
      <w:ind w:left="0" w:right="0" w:hanging="0"/>
    </w:pPr>
    <w:rPr/>
  </w:style>
  <w:style w:type="paragraph" w:styleId="32">
    <w:name w:val="Конец нумерованного списка 3"/>
    <w:basedOn w:val="Style31"/>
    <w:next w:val="ListNumber3"/>
    <w:qFormat/>
    <w:pPr>
      <w:spacing w:before="0" w:after="0"/>
      <w:ind w:left="0" w:right="0" w:hanging="0"/>
    </w:pPr>
    <w:rPr/>
  </w:style>
  <w:style w:type="paragraph" w:styleId="33">
    <w:name w:val="Продолжение нумерованного списка 3"/>
    <w:basedOn w:val="Style31"/>
    <w:qFormat/>
    <w:pPr>
      <w:spacing w:before="0" w:after="0"/>
      <w:ind w:left="0" w:right="0" w:hanging="0"/>
    </w:pPr>
    <w:rPr/>
  </w:style>
  <w:style w:type="paragraph" w:styleId="41">
    <w:name w:val="Начало нумерованного списка 4"/>
    <w:basedOn w:val="Style31"/>
    <w:next w:val="ListNumber4"/>
    <w:qFormat/>
    <w:pPr>
      <w:spacing w:before="0" w:after="0"/>
      <w:ind w:left="0" w:right="0" w:hanging="0"/>
    </w:pPr>
    <w:rPr/>
  </w:style>
  <w:style w:type="paragraph" w:styleId="ListNumber4">
    <w:name w:val="List Number 4"/>
    <w:basedOn w:val="Style31"/>
    <w:qFormat/>
    <w:pPr>
      <w:spacing w:before="0" w:after="0"/>
      <w:ind w:left="0" w:right="0" w:hanging="0"/>
    </w:pPr>
    <w:rPr/>
  </w:style>
  <w:style w:type="paragraph" w:styleId="42">
    <w:name w:val="Конец нумерованного списка 4"/>
    <w:basedOn w:val="Style31"/>
    <w:next w:val="ListNumber4"/>
    <w:qFormat/>
    <w:pPr>
      <w:spacing w:before="0" w:after="0"/>
      <w:ind w:left="0" w:right="0" w:hanging="0"/>
    </w:pPr>
    <w:rPr/>
  </w:style>
  <w:style w:type="paragraph" w:styleId="43">
    <w:name w:val="Продолжение нумерованного списка 4"/>
    <w:basedOn w:val="Style31"/>
    <w:qFormat/>
    <w:pPr>
      <w:spacing w:before="0" w:after="0"/>
      <w:ind w:left="0" w:right="0" w:hanging="0"/>
    </w:pPr>
    <w:rPr/>
  </w:style>
  <w:style w:type="paragraph" w:styleId="51">
    <w:name w:val="Начало нумерованного списка 5"/>
    <w:basedOn w:val="Style31"/>
    <w:next w:val="ListNumber5"/>
    <w:qFormat/>
    <w:pPr>
      <w:spacing w:before="0" w:after="0"/>
      <w:ind w:left="0" w:right="0" w:hanging="0"/>
    </w:pPr>
    <w:rPr/>
  </w:style>
  <w:style w:type="paragraph" w:styleId="ListNumber5">
    <w:name w:val="List Number 5"/>
    <w:basedOn w:val="Style31"/>
    <w:qFormat/>
    <w:pPr>
      <w:spacing w:before="0" w:after="0"/>
      <w:ind w:left="0" w:right="0" w:hanging="0"/>
    </w:pPr>
    <w:rPr/>
  </w:style>
  <w:style w:type="paragraph" w:styleId="52">
    <w:name w:val="Конец нумерованного списка 5"/>
    <w:basedOn w:val="Style31"/>
    <w:next w:val="ListNumber5"/>
    <w:qFormat/>
    <w:pPr>
      <w:spacing w:before="0" w:after="0"/>
      <w:ind w:left="0" w:right="0" w:hanging="0"/>
    </w:pPr>
    <w:rPr/>
  </w:style>
  <w:style w:type="paragraph" w:styleId="53">
    <w:name w:val="Продолжение нумерованного списка 5"/>
    <w:basedOn w:val="Style31"/>
    <w:qFormat/>
    <w:pPr>
      <w:spacing w:before="0" w:after="0"/>
      <w:ind w:left="0" w:right="0" w:hanging="0"/>
    </w:pPr>
    <w:rPr/>
  </w:style>
  <w:style w:type="paragraph" w:styleId="14">
    <w:name w:val="Список 1 начало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Bullet3">
    <w:name w:val="List Bullet 3"/>
    <w:basedOn w:val="Style31"/>
    <w:qFormat/>
    <w:pPr>
      <w:numPr>
        <w:ilvl w:val="0"/>
        <w:numId w:val="2"/>
      </w:numPr>
      <w:spacing w:before="0" w:after="0"/>
      <w:ind w:left="0" w:right="0" w:hanging="0"/>
    </w:pPr>
    <w:rPr/>
  </w:style>
  <w:style w:type="paragraph" w:styleId="15">
    <w:name w:val="Список 1 конец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Continue">
    <w:name w:val="List Continue"/>
    <w:basedOn w:val="Style31"/>
    <w:qFormat/>
    <w:pPr>
      <w:spacing w:before="0" w:after="0"/>
      <w:ind w:left="0" w:right="0" w:hanging="0"/>
    </w:pPr>
    <w:rPr/>
  </w:style>
  <w:style w:type="paragraph" w:styleId="24">
    <w:name w:val="Список 2 начало"/>
    <w:basedOn w:val="Style31"/>
    <w:next w:val="ListBullet3"/>
    <w:qFormat/>
    <w:pPr>
      <w:spacing w:before="0" w:after="0"/>
      <w:ind w:left="0" w:right="0" w:hanging="0"/>
    </w:pPr>
    <w:rPr/>
  </w:style>
  <w:style w:type="paragraph" w:styleId="25">
    <w:name w:val="Список 2 конец"/>
    <w:basedOn w:val="Style31"/>
    <w:next w:val="ListBullet3"/>
    <w:qFormat/>
    <w:pPr>
      <w:spacing w:before="0" w:after="0"/>
      <w:ind w:left="0" w:right="0" w:hanging="0"/>
    </w:pPr>
    <w:rPr/>
  </w:style>
  <w:style w:type="paragraph" w:styleId="ListContinue2">
    <w:name w:val="List Continue 2"/>
    <w:basedOn w:val="Style31"/>
    <w:qFormat/>
    <w:pPr>
      <w:spacing w:before="0" w:after="0"/>
      <w:ind w:left="0" w:right="0" w:hanging="0"/>
    </w:pPr>
    <w:rPr/>
  </w:style>
  <w:style w:type="paragraph" w:styleId="34">
    <w:name w:val="Список 3 начало"/>
    <w:basedOn w:val="Style31"/>
    <w:next w:val="ListBullet4"/>
    <w:qFormat/>
    <w:pPr>
      <w:spacing w:before="0" w:after="0"/>
      <w:ind w:left="0" w:right="0" w:hanging="0"/>
    </w:pPr>
    <w:rPr/>
  </w:style>
  <w:style w:type="paragraph" w:styleId="35">
    <w:name w:val="Список 3 конец"/>
    <w:basedOn w:val="Style31"/>
    <w:next w:val="ListBullet4"/>
    <w:qFormat/>
    <w:pPr>
      <w:spacing w:before="0" w:after="0"/>
      <w:ind w:left="0" w:right="0" w:hanging="0"/>
    </w:pPr>
    <w:rPr/>
  </w:style>
  <w:style w:type="paragraph" w:styleId="ListContinue3">
    <w:name w:val="List Continue 3"/>
    <w:basedOn w:val="Style31"/>
    <w:qFormat/>
    <w:pPr>
      <w:spacing w:before="0" w:after="0"/>
      <w:ind w:left="0" w:right="0" w:hanging="0"/>
    </w:pPr>
    <w:rPr/>
  </w:style>
  <w:style w:type="paragraph" w:styleId="44">
    <w:name w:val="Список 4 начало"/>
    <w:basedOn w:val="Style31"/>
    <w:next w:val="ListBullet5"/>
    <w:qFormat/>
    <w:pPr>
      <w:spacing w:before="0" w:after="0"/>
      <w:ind w:left="0" w:right="0" w:hanging="0"/>
    </w:pPr>
    <w:rPr/>
  </w:style>
  <w:style w:type="paragraph" w:styleId="ListBullet5">
    <w:name w:val="List Bullet 5"/>
    <w:basedOn w:val="Style31"/>
    <w:qFormat/>
    <w:pPr>
      <w:spacing w:before="0" w:after="0"/>
      <w:ind w:left="0" w:right="0" w:hanging="0"/>
    </w:pPr>
    <w:rPr/>
  </w:style>
  <w:style w:type="paragraph" w:styleId="45">
    <w:name w:val="Список 4 конец"/>
    <w:basedOn w:val="Style31"/>
    <w:next w:val="ListBullet5"/>
    <w:qFormat/>
    <w:pPr>
      <w:spacing w:before="0" w:after="0"/>
      <w:ind w:left="0" w:right="0" w:hanging="0"/>
    </w:pPr>
    <w:rPr/>
  </w:style>
  <w:style w:type="paragraph" w:styleId="ListContinue4">
    <w:name w:val="List Continue 4"/>
    <w:basedOn w:val="Style31"/>
    <w:qFormat/>
    <w:pPr>
      <w:spacing w:before="0" w:after="0"/>
      <w:ind w:left="0" w:right="0" w:hanging="0"/>
    </w:pPr>
    <w:rPr/>
  </w:style>
  <w:style w:type="paragraph" w:styleId="54">
    <w:name w:val="Список 5 начало"/>
    <w:basedOn w:val="Style31"/>
    <w:next w:val="ListNumber"/>
    <w:qFormat/>
    <w:pPr>
      <w:spacing w:before="0" w:after="0"/>
      <w:ind w:left="0" w:right="0" w:hanging="0"/>
    </w:pPr>
    <w:rPr/>
  </w:style>
  <w:style w:type="paragraph" w:styleId="ListNumber">
    <w:name w:val="List Number"/>
    <w:basedOn w:val="Style31"/>
    <w:qFormat/>
    <w:pPr>
      <w:spacing w:before="0" w:after="0"/>
      <w:ind w:left="0" w:right="0" w:hanging="0"/>
    </w:pPr>
    <w:rPr/>
  </w:style>
  <w:style w:type="paragraph" w:styleId="55">
    <w:name w:val="Список 5 конец"/>
    <w:basedOn w:val="Style31"/>
    <w:next w:val="ListNumber"/>
    <w:qFormat/>
    <w:pPr>
      <w:spacing w:before="0" w:after="0"/>
      <w:ind w:left="0" w:right="0" w:hanging="0"/>
    </w:pPr>
    <w:rPr/>
  </w:style>
  <w:style w:type="paragraph" w:styleId="ListContinue5">
    <w:name w:val="List Continue 5"/>
    <w:basedOn w:val="Style31"/>
    <w:qFormat/>
    <w:pPr>
      <w:spacing w:before="0" w:after="0"/>
      <w:ind w:left="0" w:right="0" w:hanging="0"/>
    </w:pPr>
    <w:rPr/>
  </w:style>
  <w:style w:type="paragraph" w:styleId="Style42">
    <w:name w:val="Index Heading"/>
    <w:basedOn w:val="Style29"/>
    <w:pPr>
      <w:ind w:left="0" w:right="0" w:hanging="0"/>
    </w:pPr>
    <w:rPr/>
  </w:style>
  <w:style w:type="paragraph" w:styleId="16">
    <w:name w:val="Index 1"/>
    <w:basedOn w:val="Style33"/>
    <w:pPr>
      <w:ind w:left="0" w:right="0" w:hanging="0"/>
    </w:pPr>
    <w:rPr/>
  </w:style>
  <w:style w:type="paragraph" w:styleId="26">
    <w:name w:val="Index 2"/>
    <w:basedOn w:val="Style33"/>
    <w:pPr>
      <w:ind w:left="0" w:right="0" w:hanging="0"/>
    </w:pPr>
    <w:rPr/>
  </w:style>
  <w:style w:type="paragraph" w:styleId="36">
    <w:name w:val="Index 3"/>
    <w:basedOn w:val="Style33"/>
    <w:pPr>
      <w:ind w:left="0" w:right="0" w:hanging="0"/>
    </w:pPr>
    <w:rPr/>
  </w:style>
  <w:style w:type="paragraph" w:styleId="Style43">
    <w:name w:val="Разделитель предметного указателя"/>
    <w:basedOn w:val="Style33"/>
    <w:qFormat/>
    <w:pPr>
      <w:ind w:left="0" w:right="0" w:hanging="0"/>
    </w:pPr>
    <w:rPr/>
  </w:style>
  <w:style w:type="paragraph" w:styleId="Style44">
    <w:name w:val="TOC Heading"/>
    <w:basedOn w:val="Style29"/>
    <w:next w:val="17"/>
    <w:pPr>
      <w:ind w:left="0" w:right="0" w:hanging="0"/>
    </w:pPr>
    <w:rPr/>
  </w:style>
  <w:style w:type="paragraph" w:styleId="17">
    <w:name w:val="TOC 1"/>
    <w:basedOn w:val="Style33"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7">
    <w:name w:val="TOC 2"/>
    <w:basedOn w:val="Style33"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7">
    <w:name w:val="TOC 3"/>
    <w:basedOn w:val="Style33"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6">
    <w:name w:val="TOC 4"/>
    <w:basedOn w:val="Style33"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6">
    <w:name w:val="TOC 5"/>
    <w:basedOn w:val="Style33"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Style45">
    <w:name w:val="Заголовок указателей пользователя"/>
    <w:basedOn w:val="Style29"/>
    <w:qFormat/>
    <w:pPr/>
    <w:rPr/>
  </w:style>
  <w:style w:type="paragraph" w:styleId="18">
    <w:name w:val="Указатель пользователя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28">
    <w:name w:val="Указатель пользователя 2"/>
    <w:basedOn w:val="Style33"/>
    <w:qFormat/>
    <w:pPr>
      <w:tabs>
        <w:tab w:val="clear" w:pos="709"/>
        <w:tab w:val="right" w:pos="9355" w:leader="dot"/>
      </w:tabs>
      <w:ind w:left="0" w:right="0" w:hanging="0"/>
    </w:pPr>
    <w:rPr/>
  </w:style>
  <w:style w:type="paragraph" w:styleId="38">
    <w:name w:val="Указатель пользователя 3"/>
    <w:basedOn w:val="Style33"/>
    <w:qFormat/>
    <w:pPr>
      <w:tabs>
        <w:tab w:val="clear" w:pos="709"/>
        <w:tab w:val="right" w:pos="9072" w:leader="dot"/>
      </w:tabs>
      <w:ind w:left="0" w:right="0" w:hanging="0"/>
    </w:pPr>
    <w:rPr/>
  </w:style>
  <w:style w:type="paragraph" w:styleId="47">
    <w:name w:val="Указатель пользователя 4"/>
    <w:basedOn w:val="Style33"/>
    <w:qFormat/>
    <w:pPr>
      <w:tabs>
        <w:tab w:val="clear" w:pos="709"/>
        <w:tab w:val="right" w:pos="8789" w:leader="dot"/>
      </w:tabs>
      <w:ind w:left="0" w:right="0" w:hanging="0"/>
    </w:pPr>
    <w:rPr/>
  </w:style>
  <w:style w:type="paragraph" w:styleId="57">
    <w:name w:val="Указатель пользователя 5"/>
    <w:basedOn w:val="Style33"/>
    <w:qFormat/>
    <w:pPr>
      <w:tabs>
        <w:tab w:val="clear" w:pos="709"/>
        <w:tab w:val="right" w:pos="8506" w:leader="dot"/>
      </w:tabs>
      <w:ind w:left="0" w:right="0" w:hanging="0"/>
    </w:pPr>
    <w:rPr/>
  </w:style>
  <w:style w:type="paragraph" w:styleId="61">
    <w:name w:val="TOC 6"/>
    <w:basedOn w:val="Style33"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1">
    <w:name w:val="TOC 7"/>
    <w:basedOn w:val="Style33"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1">
    <w:name w:val="TOC 8"/>
    <w:basedOn w:val="Style33"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1">
    <w:name w:val="TOC 9"/>
    <w:basedOn w:val="Style33"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1">
    <w:name w:val="Оглавление 10"/>
    <w:basedOn w:val="Style33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IllustrationIndex1">
    <w:name w:val="Illustration Index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46">
    <w:name w:val="Заголовок списка объектов"/>
    <w:basedOn w:val="Style29"/>
    <w:qFormat/>
    <w:pPr>
      <w:ind w:left="0" w:right="0" w:hanging="0"/>
    </w:pPr>
    <w:rPr/>
  </w:style>
  <w:style w:type="paragraph" w:styleId="19">
    <w:name w:val="Список объектов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Style47">
    <w:name w:val="Заголовок списка таблиц"/>
    <w:basedOn w:val="Style29"/>
    <w:qFormat/>
    <w:pPr>
      <w:ind w:left="0" w:right="0" w:hanging="0"/>
    </w:pPr>
    <w:rPr/>
  </w:style>
  <w:style w:type="paragraph" w:styleId="110">
    <w:name w:val="Список таблиц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TableofAuthorities">
    <w:name w:val="Table of Authorities"/>
    <w:basedOn w:val="Style29"/>
    <w:qFormat/>
    <w:pPr>
      <w:ind w:left="0" w:right="0" w:hanging="0"/>
    </w:pPr>
    <w:rPr/>
  </w:style>
  <w:style w:type="paragraph" w:styleId="111">
    <w:name w:val="Библиография 1"/>
    <w:basedOn w:val="Style33"/>
    <w:qFormat/>
    <w:pPr>
      <w:tabs>
        <w:tab w:val="clear" w:pos="709"/>
        <w:tab w:val="right" w:pos="9638" w:leader="dot"/>
      </w:tabs>
      <w:ind w:left="0" w:right="0" w:hanging="0"/>
    </w:pPr>
    <w:rPr/>
  </w:style>
  <w:style w:type="paragraph" w:styleId="62">
    <w:name w:val="Указатель пользователя 6"/>
    <w:basedOn w:val="Style33"/>
    <w:qFormat/>
    <w:pPr>
      <w:tabs>
        <w:tab w:val="clear" w:pos="709"/>
        <w:tab w:val="right" w:pos="8223" w:leader="dot"/>
      </w:tabs>
      <w:ind w:left="0" w:right="0" w:hanging="0"/>
    </w:pPr>
    <w:rPr/>
  </w:style>
  <w:style w:type="paragraph" w:styleId="72">
    <w:name w:val="Указатель пользователя 7"/>
    <w:basedOn w:val="Style33"/>
    <w:qFormat/>
    <w:pPr>
      <w:tabs>
        <w:tab w:val="clear" w:pos="709"/>
        <w:tab w:val="right" w:pos="7940" w:leader="dot"/>
      </w:tabs>
      <w:ind w:left="0" w:right="0" w:hanging="0"/>
    </w:pPr>
    <w:rPr/>
  </w:style>
  <w:style w:type="paragraph" w:styleId="82">
    <w:name w:val="Указатель пользователя 8"/>
    <w:basedOn w:val="Style33"/>
    <w:qFormat/>
    <w:pPr>
      <w:tabs>
        <w:tab w:val="clear" w:pos="709"/>
        <w:tab w:val="right" w:pos="7657" w:leader="dot"/>
      </w:tabs>
      <w:ind w:left="0" w:right="0" w:hanging="0"/>
    </w:pPr>
    <w:rPr/>
  </w:style>
  <w:style w:type="paragraph" w:styleId="92">
    <w:name w:val="Указатель пользователя 9"/>
    <w:basedOn w:val="Style33"/>
    <w:qFormat/>
    <w:pPr>
      <w:tabs>
        <w:tab w:val="clear" w:pos="709"/>
        <w:tab w:val="right" w:pos="7374" w:leader="dot"/>
      </w:tabs>
      <w:ind w:left="0" w:right="0" w:hanging="0"/>
    </w:pPr>
    <w:rPr/>
  </w:style>
  <w:style w:type="paragraph" w:styleId="102">
    <w:name w:val="Указатель пользователя 10"/>
    <w:basedOn w:val="Style33"/>
    <w:qFormat/>
    <w:pPr>
      <w:tabs>
        <w:tab w:val="clear" w:pos="709"/>
        <w:tab w:val="right" w:pos="7091" w:leader="dot"/>
      </w:tabs>
      <w:ind w:left="0" w:right="0" w:hanging="0"/>
    </w:pPr>
    <w:rPr/>
  </w:style>
  <w:style w:type="paragraph" w:styleId="Style48">
    <w:name w:val="Колонтитул"/>
    <w:basedOn w:val="Normal"/>
    <w:qFormat/>
    <w:pPr>
      <w:suppressLineNumbers/>
      <w:tabs>
        <w:tab w:val="clear" w:pos="709"/>
        <w:tab w:val="center" w:pos="4819" w:leader="none"/>
        <w:tab w:val="right" w:pos="9638" w:leader="none"/>
      </w:tabs>
    </w:pPr>
    <w:rPr/>
  </w:style>
  <w:style w:type="paragraph" w:styleId="Style49">
    <w:name w:val="Head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0">
    <w:name w:val="Верх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1">
    <w:name w:val="Верх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2">
    <w:name w:val="Footer"/>
    <w:basedOn w:val="Normal"/>
    <w:pPr>
      <w:tabs>
        <w:tab w:val="clear" w:pos="709"/>
        <w:tab w:val="center" w:pos="4819" w:leader="none"/>
        <w:tab w:val="right" w:pos="9638" w:leader="none"/>
      </w:tabs>
      <w:jc w:val="center"/>
    </w:pPr>
    <w:rPr/>
  </w:style>
  <w:style w:type="paragraph" w:styleId="Style53">
    <w:name w:val="Нижний колонтитул сле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left"/>
    </w:pPr>
    <w:rPr/>
  </w:style>
  <w:style w:type="paragraph" w:styleId="Style54">
    <w:name w:val="Нижний колонтитул справа"/>
    <w:basedOn w:val="Normal"/>
    <w:qFormat/>
    <w:pPr>
      <w:tabs>
        <w:tab w:val="clear" w:pos="709"/>
        <w:tab w:val="center" w:pos="4819" w:leader="none"/>
        <w:tab w:val="right" w:pos="9638" w:leader="none"/>
      </w:tabs>
      <w:jc w:val="right"/>
    </w:pPr>
    <w:rPr/>
  </w:style>
  <w:style w:type="paragraph" w:styleId="Style55">
    <w:name w:val="Содержимое таблицы"/>
    <w:basedOn w:val="Normal"/>
    <w:qFormat/>
    <w:pPr/>
    <w:rPr/>
  </w:style>
  <w:style w:type="paragraph" w:styleId="Style56">
    <w:name w:val="Заголовок таблицы"/>
    <w:basedOn w:val="Style55"/>
    <w:qFormat/>
    <w:pPr>
      <w:jc w:val="center"/>
    </w:pPr>
    <w:rPr>
      <w:b/>
    </w:rPr>
  </w:style>
  <w:style w:type="paragraph" w:styleId="Style57">
    <w:name w:val="Иллюстрация"/>
    <w:basedOn w:val="Style32"/>
    <w:qFormat/>
    <w:pPr/>
    <w:rPr/>
  </w:style>
  <w:style w:type="paragraph" w:styleId="Style58">
    <w:name w:val="Таблица"/>
    <w:basedOn w:val="Style32"/>
    <w:qFormat/>
    <w:pPr/>
    <w:rPr/>
  </w:style>
  <w:style w:type="paragraph" w:styleId="Style59">
    <w:name w:val="Текст"/>
    <w:basedOn w:val="Style32"/>
    <w:qFormat/>
    <w:pPr/>
    <w:rPr/>
  </w:style>
  <w:style w:type="paragraph" w:styleId="Style60">
    <w:name w:val="Содержимое врезки"/>
    <w:basedOn w:val="Normal"/>
    <w:qFormat/>
    <w:pPr/>
    <w:rPr/>
  </w:style>
  <w:style w:type="paragraph" w:styleId="Style61">
    <w:name w:val="Footnote Text"/>
    <w:basedOn w:val="Normal"/>
    <w:pPr>
      <w:ind w:left="0" w:right="0" w:hanging="0"/>
      <w:jc w:val="left"/>
    </w:pPr>
    <w:rPr>
      <w:sz w:val="28"/>
      <w:szCs w:val="24"/>
    </w:rPr>
  </w:style>
  <w:style w:type="paragraph" w:styleId="Style62">
    <w:name w:val="Envelope Address"/>
    <w:basedOn w:val="Normal"/>
    <w:pPr>
      <w:spacing w:before="0" w:after="0"/>
    </w:pPr>
    <w:rPr/>
  </w:style>
  <w:style w:type="paragraph" w:styleId="Style63">
    <w:name w:val="Envelope Return"/>
    <w:basedOn w:val="Normal"/>
    <w:pPr>
      <w:spacing w:before="0" w:after="0"/>
    </w:pPr>
    <w:rPr/>
  </w:style>
  <w:style w:type="paragraph" w:styleId="Style64">
    <w:name w:val="Endnote Text"/>
    <w:basedOn w:val="Normal"/>
    <w:pPr>
      <w:ind w:left="0" w:right="0" w:hanging="0"/>
    </w:pPr>
    <w:rPr>
      <w:sz w:val="28"/>
      <w:szCs w:val="24"/>
    </w:rPr>
  </w:style>
  <w:style w:type="paragraph" w:styleId="TableofFigures">
    <w:name w:val="Table of Figures"/>
    <w:basedOn w:val="Style32"/>
    <w:qFormat/>
    <w:pPr/>
    <w:rPr/>
  </w:style>
  <w:style w:type="paragraph" w:styleId="Style65">
    <w:name w:val="Текст в заданном формате"/>
    <w:basedOn w:val="Normal"/>
    <w:qFormat/>
    <w:pPr>
      <w:spacing w:before="0" w:after="0"/>
    </w:pPr>
    <w:rPr>
      <w:rFonts w:ascii="PT Astra Serif" w:hAnsi="PT Astra Serif" w:eastAsia="Source Han Sans CN Regular" w:cs="Lohit Devanagari"/>
      <w:sz w:val="28"/>
      <w:szCs w:val="24"/>
    </w:rPr>
  </w:style>
  <w:style w:type="paragraph" w:styleId="Style66">
    <w:name w:val="Горизонтальная линия"/>
    <w:basedOn w:val="Normal"/>
    <w:next w:val="Style30"/>
    <w:qFormat/>
    <w:pPr>
      <w:pBdr>
        <w:bottom w:val="single" w:sz="8" w:space="0" w:color="000000"/>
      </w:pBdr>
      <w:spacing w:before="0" w:after="0"/>
    </w:pPr>
    <w:rPr>
      <w:sz w:val="4"/>
      <w:szCs w:val="24"/>
    </w:rPr>
  </w:style>
  <w:style w:type="paragraph" w:styleId="Style67">
    <w:name w:val="Содержимое списка"/>
    <w:basedOn w:val="Normal"/>
    <w:qFormat/>
    <w:pPr>
      <w:ind w:left="0" w:right="0" w:hanging="0"/>
    </w:pPr>
    <w:rPr/>
  </w:style>
  <w:style w:type="paragraph" w:styleId="Style68">
    <w:name w:val="Заголовок списка"/>
    <w:basedOn w:val="Normal"/>
    <w:next w:val="Style67"/>
    <w:qFormat/>
    <w:pPr>
      <w:ind w:left="0" w:right="0" w:hanging="0"/>
    </w:pPr>
    <w:rPr/>
  </w:style>
  <w:style w:type="paragraph" w:styleId="Style69">
    <w:name w:val="Гриф_Экземпляр"/>
    <w:basedOn w:val="Normal"/>
    <w:qFormat/>
    <w:pPr>
      <w:ind w:left="0" w:right="0" w:hanging="0"/>
    </w:pPr>
    <w:rPr>
      <w:sz w:val="24"/>
    </w:rPr>
  </w:style>
  <w:style w:type="paragraph" w:styleId="Style70">
    <w:name w:val="Исполнитель документа"/>
    <w:basedOn w:val="Normal"/>
    <w:qFormat/>
    <w:pPr>
      <w:jc w:val="left"/>
    </w:pPr>
    <w:rPr>
      <w:sz w:val="24"/>
    </w:rPr>
  </w:style>
  <w:style w:type="paragraph" w:styleId="Style71">
    <w:name w:val="Заголовок списка иллюстраций"/>
    <w:basedOn w:val="Style29"/>
    <w:qFormat/>
    <w:pPr>
      <w:suppressLineNumbers/>
      <w:ind w:left="0" w:right="0" w:hanging="0"/>
      <w:jc w:val="center"/>
    </w:pPr>
    <w:rPr/>
  </w:style>
  <w:style w:type="numbering" w:styleId="123">
    <w:name w:val="Нумерованный 123"/>
    <w:qFormat/>
  </w:style>
  <w:style w:type="numbering" w:styleId="ABC">
    <w:name w:val="Нумерованный ABC"/>
    <w:qFormat/>
  </w:style>
  <w:style w:type="numbering" w:styleId="Abc1">
    <w:name w:val="Нумерованный abc"/>
    <w:qFormat/>
  </w:style>
  <w:style w:type="numbering" w:styleId="IVX">
    <w:name w:val="Нумерованный IVX"/>
    <w:qFormat/>
  </w:style>
  <w:style w:type="numbering" w:styleId="Ivx1">
    <w:name w:val="Нумерованный ivx"/>
    <w:qFormat/>
  </w:style>
  <w:style w:type="numbering" w:styleId="Style72">
    <w:name w:val="Маркированный •"/>
    <w:qFormat/>
  </w:style>
  <w:style w:type="numbering" w:styleId="Style73">
    <w:name w:val="Маркированный –"/>
    <w:qFormat/>
  </w:style>
  <w:style w:type="numbering" w:styleId="Style74">
    <w:name w:val="Маркированный "/>
    <w:qFormat/>
  </w:style>
  <w:style w:type="numbering" w:styleId="Style75">
    <w:name w:val="Маркированный "/>
    <w:qFormat/>
  </w:style>
  <w:style w:type="numbering" w:styleId="Style76">
    <w:name w:val="Маркированный "/>
    <w:qFormat/>
  </w:style>
  <w:style w:type="numbering" w:styleId="112">
    <w:name w:val="Нумерованный 1)"/>
    <w:qFormat/>
  </w:style>
  <w:style w:type="numbering" w:styleId="Style77">
    <w:name w:val="Нумерованный а)"/>
    <w:qFormat/>
  </w:style>
  <w:style w:type="numbering" w:styleId="Style78">
    <w:name w:val="Нумерованный для таблиц"/>
    <w:qFormat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footer" Target="footer1.xml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51</TotalTime>
  <Application>LibreOffice/7.5.2.1$Linux_X86_64 LibreOffice_project/50$Build-1</Application>
  <AppVersion>15.0000</AppVersion>
  <Pages>3</Pages>
  <Words>378</Words>
  <Characters>3007</Characters>
  <CharactersWithSpaces>3588</CharactersWithSpaces>
  <Paragraphs>70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2023-11-10T12:50:18Z</dcterms:created>
  <dc:creator/>
  <dc:description/>
  <dc:language>ru-RU</dc:language>
  <cp:lastModifiedBy/>
  <cp:lastPrinted>2023-11-13T12:14:31Z</cp:lastPrinted>
  <dcterms:modified xsi:type="dcterms:W3CDTF">2025-07-18T14:06:47Z</dcterms:modified>
  <cp:revision>11</cp:revision>
  <dc:subject/>
  <dc:title>Default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